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9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1595"/>
        <w:gridCol w:w="507"/>
        <w:gridCol w:w="2104"/>
        <w:gridCol w:w="1418"/>
        <w:gridCol w:w="1417"/>
        <w:gridCol w:w="1418"/>
        <w:gridCol w:w="1277"/>
        <w:gridCol w:w="1416"/>
        <w:gridCol w:w="1417"/>
        <w:gridCol w:w="253"/>
        <w:gridCol w:w="1162"/>
        <w:gridCol w:w="236"/>
        <w:gridCol w:w="1002"/>
      </w:tblGrid>
      <w:tr w:rsidR="00730169" w:rsidRPr="00730169" w:rsidTr="00730169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9E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Pr="0073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730169" w:rsidRPr="00730169" w:rsidTr="00730169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9E2C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постановлени</w:t>
            </w:r>
            <w:r w:rsidR="009E2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администрации</w:t>
            </w:r>
          </w:p>
        </w:tc>
      </w:tr>
      <w:tr w:rsidR="00730169" w:rsidRPr="00730169" w:rsidTr="00730169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Нефтеюганского района</w:t>
            </w:r>
          </w:p>
        </w:tc>
      </w:tr>
      <w:tr w:rsidR="00730169" w:rsidRPr="00730169" w:rsidTr="00730169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0C5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0C5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24.07.2015 № 1450-па</w:t>
            </w:r>
            <w:bookmarkStart w:id="0" w:name="_GoBack"/>
            <w:bookmarkEnd w:id="0"/>
          </w:p>
        </w:tc>
      </w:tr>
      <w:tr w:rsidR="00730169" w:rsidRPr="00730169" w:rsidTr="00730169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169" w:rsidRPr="00730169" w:rsidTr="00730169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169" w:rsidRPr="00730169" w:rsidTr="00730169">
        <w:trPr>
          <w:trHeight w:val="285"/>
        </w:trPr>
        <w:tc>
          <w:tcPr>
            <w:tcW w:w="1569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35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 об исполнении доходов бюджета муниципального образования Нефтеюганский район</w:t>
            </w:r>
          </w:p>
        </w:tc>
      </w:tr>
      <w:tr w:rsidR="00730169" w:rsidRPr="00730169" w:rsidTr="00730169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35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I полугодие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0169" w:rsidRPr="00730169" w:rsidTr="00730169">
        <w:trPr>
          <w:trHeight w:val="252"/>
        </w:trPr>
        <w:tc>
          <w:tcPr>
            <w:tcW w:w="20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0503317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169" w:rsidRPr="00730169" w:rsidTr="00730169">
        <w:trPr>
          <w:trHeight w:val="345"/>
        </w:trPr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рублях)</w:t>
            </w:r>
          </w:p>
        </w:tc>
      </w:tr>
      <w:tr w:rsidR="00730169" w:rsidRPr="00730169" w:rsidTr="00730169">
        <w:trPr>
          <w:trHeight w:val="258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дохода по бюджетной классификации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консолидированный бюджет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суммы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бюджеты муниципальных районов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бюджеты городских и сельских поселений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 консолидированный бюджет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 суммы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 бюджеты муниципальных районов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 бюджеты городских и сельских поселений</w:t>
            </w:r>
          </w:p>
        </w:tc>
      </w:tr>
      <w:tr w:rsidR="00730169" w:rsidRPr="00730169" w:rsidTr="00730169">
        <w:trPr>
          <w:trHeight w:val="237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30169" w:rsidRPr="00730169" w:rsidTr="00730169">
        <w:trPr>
          <w:trHeight w:val="225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бюджета - Всего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3 496 089 329,17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635 751 147,78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3 531 535 345,70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600 305 131,25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2 158 295 015,41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393 788 432,74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2 204 348 063,71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347 735 384,44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НАЛОГОВЫЕ И НЕНАЛОГОВЫЕ ДОХОДЫ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1 206 770 300,00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745 380 625,86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000 1 01 00000 00 0000 000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816 948 800,00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406 840 911,51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000 1 01 02000 01 0000 110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816 948 800,00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406 840 911,51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000 1 01 02010 01 0000 110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811 281 500,00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401 917 878,56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000 1 01 02020 01 0000 110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705 100,00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-16 759,60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000 1 01 02030 01 0000 110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4 466 800,00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1 759 106,54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000 1 01 02040 01 0000 110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3 180 686,01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6 790 035,89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000 1 03 02000 01 0000 110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6 790 035,89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000 1 03 02230 01 0000 110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6 171 300,00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2 208 292,92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000 1 03 02240 01 0000 110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61 732,18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000 1 03 02250 01 0000 110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6 935 100,00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4 709 078,18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000 1 03 02260 01 0000 110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430 900,00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-189 067,39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344278">
        <w:trPr>
          <w:trHeight w:val="233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79 248 000,00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42 910 519,82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344278">
        <w:trPr>
          <w:trHeight w:val="138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Налог, взимаемый в связи с применением упрощенной системы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налогообложения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000 1 05 01000 00 0000 110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57 666 000,00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32 943 377,41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000 1 05 01010 01 0000 110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26 462 269,95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000 1 05 01011 01 0000 110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26 517 566,82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 доходы (за налоговые периоды, истекшие до 1 января 2011 года)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000 1 05 01012 01 0000 110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-55 296,87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000 1 05 01020 01 0000 110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7 166 000,00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3 604 951,20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000 1 05 01021 01 0000 110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7 166 000,00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3 604 951,20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000 1 05 01050 01 0000 110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2 876 156,26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000 1 05 02000 02 0000 110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19 026 000,00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8 750 129,34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000 1 05 02010 02 0000 110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19 026 000,00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8 749 747,12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000 1 05 02020 02 0000 110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382,22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000 1 05 03000 01 0000 110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556 000,00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287 378,13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Единый сельскохозяйственный налог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000 1 05 03010 01 0000 110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556 000,00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287 378,13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000 1 05 04000 02 0000 110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929 634,94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000 1 05 04020 02 0000 110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929 634,94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10 661 496,51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000 1 06 01000 00 0000 110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17 877,91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000 1 06 01030 05 0000 110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17 877,91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000 1 06 01030 10 0000 110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000 1 06 01030 13 0000 110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000 1 06 06000 00 0000 110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10 165 000,00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10 643 618,60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000 1 06 06030 00 0000 110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10 565 387,65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000 1 06 06033 05 0000 110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10 565 387,65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000 1 06 06033 10 0000 110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городских 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000 1 06 06033 13 0000 110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000 1 06 06040 00 0000 110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78 230,95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000 1 06 06043 05 0000 110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78 230,95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000 1 06 06043 10 0000 110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 городских 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000 1 06 06043 13 0000 110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000 1 08 00000 00 0000 000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1 021 483,47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000 1 08 03000 01 0000 110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1 021 483,47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000 1 08 03010 01 0000 110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1 021 483,47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Государственная пошлина за совершение нотариальных действий (за исключением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действий, совершаемых консульскими учреждениями Российской Федерации)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000 1 08 04000 01 0000 110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000 1 08 04020 01 0000 110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000 1 09 00000 00 0000 000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3 878,32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344278">
        <w:trPr>
          <w:trHeight w:val="191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000 1 09 04000 00 0000 110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3 878,32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278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налог </w:t>
            </w:r>
          </w:p>
          <w:p w:rsidR="00344278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(по обязательствам, </w:t>
            </w:r>
            <w:proofErr w:type="gramEnd"/>
          </w:p>
          <w:p w:rsidR="00344278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возникшим</w:t>
            </w:r>
          </w:p>
          <w:p w:rsidR="00730169" w:rsidRPr="00730169" w:rsidRDefault="00730169" w:rsidP="00344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1 января 2006 года)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000 1 09 04050 00 0000 110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3 878,32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278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налог </w:t>
            </w:r>
          </w:p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(по обязательствам, возникшим до 1 января 2006 года), </w:t>
            </w:r>
            <w:proofErr w:type="gramStart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мобилизуемый</w:t>
            </w:r>
            <w:proofErr w:type="gramEnd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межселенных территориях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000 1 09 04053 05 0000 110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3 878,32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110 716 300,00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103 883 566,15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344278">
        <w:trPr>
          <w:trHeight w:val="7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образованиям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000 1 11 01000 00 0000 120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444 600,00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000 1 11 01050 05 0000 120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444 600,00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000 1 11 05000 00 0000 120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110 009 300,00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100 257 459,25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000 1 11 05010 00 0000 120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96 724 392,72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000 1 11 05013 05 0000 120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80 855 000,00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78 024 472,03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Доходы, получаемые в виде арендной платы за земельные участки, государственная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000 1 11 05013 10 0000 120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23 415 000,00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10 912 775,20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000 1 11 05013 13 0000 120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7 787 145,49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  <w:p w:rsidR="00CC2201" w:rsidRPr="00730169" w:rsidRDefault="00CC2201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000 1 11 05020 00 0000 120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25 596,90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000 1 11 05025 05 0000 120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25 596,90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000 1 11 05070 00 0000 120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5 621 300,00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3 507 469,63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сдачи в аренду имущества, составляющего казну муниципальных районов (за исключением земельных участков) 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000 1 11 05075 05 0000 120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5 621 300,00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3 507 469,63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000 1 11 05075 10 0000 120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сдачи в аренду имущества, составляющего казну городских поселений (за исключением земельных участков) 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000 1 11 05075 13 0000 120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000 1 11 07000 00 0000 120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2 822 610,57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000 1 11 07010 00 0000 120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2 822 610,57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000 1 11 07015 05 0000 120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2 822 610,57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Средства, получаемые от передачи имущества, находящегося в государственной и муниципальной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000 1 11 08000 00 0000 120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87 942,00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000 1 11 08050 05 0000 120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87 942,00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000 1 11 09000 00 0000 120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270 954,33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000 1 11 09040 00 0000 120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270 954,33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000 1 11 09045 05 0000 120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270 954,33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000 1 11 09045 10 0000 120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000 1 11 09045 13 0000 120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000 1 12 00000 00 0000 000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129 155 000,00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46 520 571,81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000 1 12 01000 01 0000 120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129 155 000,00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46 520 571,81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Плата за выбросы загрязняющих веществ в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атмосферный воздух стационарными объектами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000 1 12 01010 01 0000 120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71 671 000,00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21 284 567,97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000 1 12 01020 01 0000 120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201 364,01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000 1 12 01030 01 0000 120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119 205,13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000 1 12 01040 01 0000 120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56 831 000,00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17 021 809,84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выбросы загрязняющих веществ, образующихся при сжигании на факельных  установках и (или) рассеивании попутного нефтяного газа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000 1 12 01070 01 0000 120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7 893 624,86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2 570 628,31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CC2201">
        <w:trPr>
          <w:trHeight w:val="245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000 1 13 01000 00 0000 130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000 1 13 01990 00 0000 130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000 1 13 01995 10 0000 130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000 1 13 02000 00 0000 130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2 570 628,31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доходы от компенсации затрат государства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000 1 13 02990 00 0000 130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2 570 628,31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000 1 13 02995 05 0000 130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2 570 628,31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000 1 13 02995 10 0000 130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компенсации затрат  бюджетов городских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000 1 13 02995 13 0000 130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21 342 000,00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9 332 206,22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продажи квартир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000 1 14 01000 00 0000 410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7 882 714,76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000 1 14 01050 05 0000 410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7 882 714,76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000 1 14 01050 10 0000 410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6 242 000,00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415 089,48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имущества, находящегося в собственности муниципальных районов (за исключением 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000 1 14 02050 05 0000 410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6 242 000,00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341 097,98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000 1 14 02053 05 0000 410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6 242 000,00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341 097,98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000 1 14 02050 05 0000 440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73 991,50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000 1 14 02053 05 0000 440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73 991,50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000 1 14 02050 10 0000 410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000 1 14 02053 10 0000 410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000 1 14 02050 13 0000 410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CC2201">
        <w:trPr>
          <w:trHeight w:val="7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указанному имуществу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000 1 14 02053 13 0000 410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000 1 14 06000 00 0000 430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1 034 401,98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Доходы     от    продажи    земельных    участков,                              государственная  собственность  на   которые   не                              разграничена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000 1 14 06010 00 0000 430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1 034 401,98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Доходы    от    продажи    земельных    участков,                              государственная  собственность  на   которые   не                              разграничена и  которые  расположены  в  границах межселенных территорий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000 1 14 06013 05 0000 430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288 352,68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000 1 14 06013 10 0000 430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110 969,08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000 1 14 06013 13 0000 430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635 080,22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114 396 597,95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000 1 16 03000 00 0000 140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21 099,45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Денежные взыскания (штрафы) за нарушение законодательства о налогах и сборах, предусмотренные статьями 116, 118, статьей 1191, пунктами 1 и 2 статьи 120, статьями 125, 126, 128, 129, 129.1, 132, 133, 134, 135, 135.1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Налогового кодекса Российской Федерации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000 1 16 03010 01 0000 140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19 599,46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000 1 16 03030 01 0000 140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1 499,99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000 1 16 06000 01 0000 140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000 1 16 08000 01 0000 140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182 147,65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000 1 16 08010 01 0000 140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172 147,65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000 1 16 08020 01 0000 140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возмещения ущерба при возникновении страховых случаев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000 1 16 23000 00 0000 140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сельских 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000 1 16 23050 10 0000 140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000 1 16 23051 10 0000 140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000 1 16 23050 13 0000 140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000 1 16 23052 13 0000 140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земельного законодательства, лесного законодательства, водного законодательства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000 1 16 25000 00 0000 140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5 660 725,71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000 1 16 25050 01 0000 140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5 510 000,00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000 1 16 25060 01 0000 140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150 725,71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000 1 16 28000 01 0000 140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147 500,00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000 1 16 30000 01 0000 140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000 1 16 30010 01 0000 140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правил перевозки крупногабаритных и 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000 1 16 30014 01 0000 140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денежные взыскания (штрафы) за  правонарушения в области дорожного движения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000 1 16 30030 01 0000 140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работ, услуг для обеспечения государственных и муниципальных нужд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000 1 16 33000 00 0000 140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74 954,10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000 1 16 33050 05 0000 140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74 954,10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000 1 16 33050 10 0000 140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000 1 16 33050 13 0000 140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000 1 16 35000 00 0000 140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106 684 165,00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000 1 16 35030 05 0000 140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106 684 165,00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Поступления  сумм в возмещение вреда,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причиняемого автомобильным дорогам  транспортными средствами, осуществляющим перевозки тяжеловесных и  (или) крупногабаритных грузов 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000 1 16 37000 00 0000 140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453 162,00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Поступления  сумм в возмещение вреда, причиняемого автомобильным дорогам местного значения     транспортными средствами, осуществляющим перевозки тяжеловесных и  (или) крупногабаритных грузов, зачисляемые в бюджеты муниципальных районов 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000 1 16 37040 05 0000 140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453 162,00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000 1 16 43000 01 0000 140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264 282,01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000 1 16 90000 00 0000 140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1 204 000,00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894 062,03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000 1 16 90050 05 0000 140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1 204 000,00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894 062,03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000 1 17 00000 00 0000 000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448 729,90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Невыясненные поступления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000 1 17 01000 00 0000 180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243 508,97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000 1 17 01050 05 0000 180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243 508,97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Невыясненные поступления, зачисляемые в бюджеты сельских 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000 1 17 01050 10 0000 180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000 1 17 01050 13 0000 180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000 1 17 05000 00 0000 180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205 220,93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000 1 17 05050 05 0000 180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205 220,93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2 324 765 045,70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1 458 967 437,85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2 003 862 092,65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1 126 171 532,44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000 2 02 01000 00 0000 151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68 108 800,00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68 108 800,00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000 2 02 01001 00 0000 151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000 2 02 01001 10 0000 151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000 2 02 01001 13 0000 151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000 2 02 01003 00 0000 151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68 108 800,00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68 108 800,00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000 2 02 01003 05 0000 151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68 108 800,00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68 108 800,00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Дотации бюджетам сельских поселений на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поддержку мер по обеспечению сбалансированности бюджетов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000 2 02 01003 10 0000 151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000 2 02 02000 00 0000 151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247 949 100,00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96 955 746,89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000 2 02 02041 00 0000 151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44 312 800,00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000 2 02 02041 05 0000 151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44 312 800,00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000 2 02 02051 00 0000 151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545 400,00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545 400,00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000 2 02 02051 05 0000 151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545 400,00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545 400,00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бюджетам на </w:t>
            </w:r>
            <w:proofErr w:type="spellStart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000 2 02 02077 00 0000 151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30 155 000,00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4 060 344,24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бюджетам муниципальных районов на  </w:t>
            </w:r>
            <w:proofErr w:type="spellStart"/>
            <w:proofErr w:type="gramStart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</w:t>
            </w:r>
            <w:proofErr w:type="spellEnd"/>
            <w:proofErr w:type="gramEnd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000 2 02 02077 05 0000 151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30 155 000,00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4 060 344,24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бюджетам на осуществление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 по обеспечению жильем граждан Российской Федерации, проживающих в сельской местности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000 2 02 02085 00 0000 151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1 191 600,00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бюджетам муниципальных районов на осуществление мероприятий по обеспечению жильем граждан Российской Федерации, проживающих в сельской местности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000 2 02 02085 05 0000 151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1 191 600,00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субсидии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000 2 02 02999 00 0000 151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171 744 300,00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92 350 002,65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000 2 02 02999 05 0000 151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171 744 300,00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92 350 002,65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000 2 02 03000 00 0000 151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1 442 541 940,00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804 159 724,00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000 2 02 03003 00 0000 151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5 456 500,00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3 496 300,00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000 2 02 03003 05 0000 151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5 456 500,00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3 496 300,00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000 2 02 03003 10 0000 151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000 2 02 03015 00 0000 151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5 495 700,00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5 495 700,00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000 2 02 03015 05 0000 151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5 495 700,00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5 495 700,00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000 2 02 03015 10 0000 151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000 2 02 03015 13 0000 151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000 2 02 03020 00 0000 151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1 271 300,00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483 321,00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000 2 02 03020 05 0000 151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1 271 300,00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483 321,00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местным бюджетам на выполнение передаваемых полномочий субъектов Российской Федерации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000 2 02 03024 00 0000 151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1 401 368 300,00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767 294 064,00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000 2 02 03024 05 0000 151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1 401 368 300,00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767 294 064,00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     № 5-ФЗ "О  ветеранах" и от 24 ноября 1995 года              № 181-ФЗ "О социальной защите инвалидов в Российской Федерации"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000 2 02 03070 00 0000 151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13 352 040,00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13 352 040,00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бюджетам муниципальных районов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000 2 02 03070 05 0000 151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13 352 040,00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13 352 040,00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000 2 02 03119 00 0000 151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15 598 100,00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14 038 299,00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000 2 02 03119 05 0000 151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15 598 100,00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14 038 299,00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000 2 02 04000 00 0000 151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245 262 252,65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156 947 261,55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000 2 02 04014 00 0000 151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241 305 362,65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153 710 148,16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значения в соответствии с заключенными соглашениями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000 2 02 04014 05 0000 151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241 305 362,65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153 710 148,16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000 2 02 04025 00 0000 151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000 2 02 04025 05 0000 151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 местным бюджетам на реализацию дополнительных мероприятий в сфере занятости населения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000 2 02 04029 00 0000 151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72 690,00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на реализацию дополнительных мероприятий в сфере занятости населения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000 2 02 04029 05 0000 151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72 690,00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000 2 02 04053 00 0000 151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Межбюджетные трансферты, передаваемые бюджетам </w:t>
            </w:r>
            <w:r w:rsidR="00CC2201"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районов 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000 2 02 04053 05 0000 151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межбюджетные трансферты, передаваемые бюджетам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000 2 02 04999 00 0000 151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3 823 400,00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3 176 313,39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000 2 02 04999 05 0000 151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3 823 400,00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3 176 313,39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000 2 02 04999 10 0000 151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000 2 02 04999 13 0000 151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000 2 07 00000 00 0000 000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320 902 953,05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332 317 501,75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000 2 07 05000 05 0000 180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320 902 953,05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332 317 501,75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000 2 07 05030 05 0000 180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320 902 953,05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332 317 501,75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000 2 07 05000 13 0000 180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000 2 07 05030 13 0000 180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МЕЖБЮДЖЕТНЫХ ТРАНСФЕРТОВ, ИМЕЮЩИХ ЦЕЛЕВОЕ НАЗНАЧЕНИЕ, ПРОШЛЫХ ЛЕТ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000 2 18 00000 00 0000 000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622 205,29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бюджетов бюджетной системы Российской Федерации от возврата 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000 2 18 00000 00 0000 151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622 205,29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000 2 18 05000 05 0000 151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622 205,29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000 2 18 05010 05 0000 151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622 205,29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000 2 18 05000 10 0000 151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бюджетов сельских поселений от возврата остатков субсидий, субвенций и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иных межбюджетных трансфертов, имеющих целевое назначение, прошлых лет из бюджетов муниципальных районов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000 2 18 05010 10 0000 151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000 2 19 00000 00 0000 000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-143 801,63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000 2 19 05000 05 0000 151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-143 801,63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000 2 19 05000 10 0000 151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000 2 19 05000 13 0000 151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74416E" w:rsidRDefault="0074416E"/>
    <w:sectPr w:rsidR="0074416E" w:rsidSect="00344278">
      <w:headerReference w:type="default" r:id="rId7"/>
      <w:pgSz w:w="16838" w:h="11906" w:orient="landscape"/>
      <w:pgMar w:top="1560" w:right="1134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6EF" w:rsidRDefault="005B16EF" w:rsidP="00344278">
      <w:pPr>
        <w:spacing w:after="0" w:line="240" w:lineRule="auto"/>
      </w:pPr>
      <w:r>
        <w:separator/>
      </w:r>
    </w:p>
  </w:endnote>
  <w:endnote w:type="continuationSeparator" w:id="0">
    <w:p w:rsidR="005B16EF" w:rsidRDefault="005B16EF" w:rsidP="00344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6EF" w:rsidRDefault="005B16EF" w:rsidP="00344278">
      <w:pPr>
        <w:spacing w:after="0" w:line="240" w:lineRule="auto"/>
      </w:pPr>
      <w:r>
        <w:separator/>
      </w:r>
    </w:p>
  </w:footnote>
  <w:footnote w:type="continuationSeparator" w:id="0">
    <w:p w:rsidR="005B16EF" w:rsidRDefault="005B16EF" w:rsidP="00344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67141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44278" w:rsidRPr="00344278" w:rsidRDefault="0034427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442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4427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442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C5A7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4427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44278" w:rsidRDefault="0034427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34E"/>
    <w:rsid w:val="000C5A72"/>
    <w:rsid w:val="00344278"/>
    <w:rsid w:val="004F434E"/>
    <w:rsid w:val="005B16EF"/>
    <w:rsid w:val="006C3550"/>
    <w:rsid w:val="00730169"/>
    <w:rsid w:val="0074416E"/>
    <w:rsid w:val="009E2C84"/>
    <w:rsid w:val="00CC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01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30169"/>
    <w:rPr>
      <w:color w:val="800080"/>
      <w:u w:val="single"/>
    </w:rPr>
  </w:style>
  <w:style w:type="paragraph" w:customStyle="1" w:styleId="xl64">
    <w:name w:val="xl64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7301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73016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73016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7301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7301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7301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730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730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730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7301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730169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73016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73016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73016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3016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3016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442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4278"/>
  </w:style>
  <w:style w:type="paragraph" w:styleId="a7">
    <w:name w:val="footer"/>
    <w:basedOn w:val="a"/>
    <w:link w:val="a8"/>
    <w:uiPriority w:val="99"/>
    <w:unhideWhenUsed/>
    <w:rsid w:val="003442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42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01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30169"/>
    <w:rPr>
      <w:color w:val="800080"/>
      <w:u w:val="single"/>
    </w:rPr>
  </w:style>
  <w:style w:type="paragraph" w:customStyle="1" w:styleId="xl64">
    <w:name w:val="xl64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7301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73016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73016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7301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7301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7301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730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730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730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7301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730169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73016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73016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73016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3016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3016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442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4278"/>
  </w:style>
  <w:style w:type="paragraph" w:styleId="a7">
    <w:name w:val="footer"/>
    <w:basedOn w:val="a"/>
    <w:link w:val="a8"/>
    <w:uiPriority w:val="99"/>
    <w:unhideWhenUsed/>
    <w:rsid w:val="003442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4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5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31</Pages>
  <Words>6421</Words>
  <Characters>36605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СЭД ФО</dc:creator>
  <cp:keywords/>
  <dc:description/>
  <cp:lastModifiedBy>Лукашева Лариса Александровна</cp:lastModifiedBy>
  <cp:revision>7</cp:revision>
  <cp:lastPrinted>2015-07-17T06:28:00Z</cp:lastPrinted>
  <dcterms:created xsi:type="dcterms:W3CDTF">2015-07-16T12:17:00Z</dcterms:created>
  <dcterms:modified xsi:type="dcterms:W3CDTF">2015-07-28T04:43:00Z</dcterms:modified>
</cp:coreProperties>
</file>